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D47D4" w14:textId="77777777" w:rsidR="001E35FA" w:rsidRDefault="001E35FA"/>
    <w:p w14:paraId="3AE95C71" w14:textId="7D397AB2" w:rsidR="001E35FA" w:rsidRDefault="00924E11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Załącznik nr </w:t>
      </w:r>
      <w:r w:rsidR="007C450F">
        <w:rPr>
          <w:rFonts w:ascii="Arial" w:hAnsi="Arial"/>
          <w:sz w:val="20"/>
          <w:szCs w:val="20"/>
        </w:rPr>
        <w:t>5 do OPZ.</w:t>
      </w:r>
    </w:p>
    <w:p w14:paraId="258C3F62" w14:textId="2749AE68" w:rsidR="001E35FA" w:rsidRPr="007C450F" w:rsidRDefault="007C450F">
      <w:pPr>
        <w:rPr>
          <w:rFonts w:ascii="Arial" w:eastAsia="Arial" w:hAnsi="Arial" w:cs="Arial"/>
          <w:b/>
          <w:bCs/>
          <w:sz w:val="20"/>
          <w:szCs w:val="20"/>
        </w:rPr>
      </w:pPr>
      <w:r w:rsidRPr="007C450F">
        <w:rPr>
          <w:rFonts w:ascii="Arial" w:eastAsia="Arial" w:hAnsi="Arial" w:cs="Arial"/>
          <w:b/>
          <w:bCs/>
          <w:sz w:val="20"/>
          <w:szCs w:val="20"/>
        </w:rPr>
        <w:t>Część VI – Szkolenia gastronomiczne i barmańskie:</w:t>
      </w:r>
    </w:p>
    <w:p w14:paraId="10684E66" w14:textId="77777777" w:rsidR="001E35FA" w:rsidRDefault="00924E11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Program szkolenia - Warsztaty baristyczne z technikami art. latte</w:t>
      </w:r>
    </w:p>
    <w:p w14:paraId="0C945096" w14:textId="77777777" w:rsidR="001E35FA" w:rsidRDefault="001E35FA">
      <w:pPr>
        <w:rPr>
          <w:rFonts w:ascii="Arial" w:eastAsia="Arial" w:hAnsi="Arial" w:cs="Arial"/>
          <w:b/>
          <w:bCs/>
        </w:rPr>
      </w:pPr>
    </w:p>
    <w:tbl>
      <w:tblPr>
        <w:tblStyle w:val="TableNormal"/>
        <w:tblW w:w="90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75"/>
        <w:gridCol w:w="5694"/>
        <w:gridCol w:w="1247"/>
        <w:gridCol w:w="1304"/>
      </w:tblGrid>
      <w:tr w:rsidR="001E35FA" w14:paraId="3B4A8823" w14:textId="77777777">
        <w:trPr>
          <w:trHeight w:val="475"/>
        </w:trPr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4071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0080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F2FD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Wykaz zajęć w godzinach</w:t>
            </w:r>
          </w:p>
        </w:tc>
      </w:tr>
      <w:tr w:rsidR="001E35FA" w14:paraId="79109CB8" w14:textId="77777777">
        <w:trPr>
          <w:trHeight w:val="233"/>
        </w:trPr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557158" w14:textId="77777777" w:rsidR="001E35FA" w:rsidRDefault="001E35FA"/>
        </w:tc>
        <w:tc>
          <w:tcPr>
            <w:tcW w:w="5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A1383" w14:textId="77777777" w:rsidR="001E35FA" w:rsidRDefault="001E35FA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5A90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Teoria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1537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Praktyka</w:t>
            </w:r>
          </w:p>
        </w:tc>
      </w:tr>
      <w:tr w:rsidR="001E35FA" w14:paraId="4DA269DC" w14:textId="77777777">
        <w:trPr>
          <w:trHeight w:val="135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93276" w14:textId="77777777" w:rsidR="001E35FA" w:rsidRDefault="00924E11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96D6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Zapewnianie jakości usług z zakresu baristy </w:t>
            </w:r>
          </w:p>
          <w:p w14:paraId="1C344B8A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Zaw</w:t>
            </w:r>
            <w:r>
              <w:rPr>
                <w:rFonts w:ascii="Arial" w:hAnsi="Arial"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 xml:space="preserve">d i warsztat pracy baristy, </w:t>
            </w:r>
          </w:p>
          <w:p w14:paraId="1D429EAA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Techniki przygotowania kawy,</w:t>
            </w:r>
          </w:p>
          <w:p w14:paraId="1FCD95B5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Metody parzenia kawy, </w:t>
            </w:r>
          </w:p>
          <w:p w14:paraId="2CF51234" w14:textId="77777777" w:rsidR="001E35FA" w:rsidRDefault="00924E11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 xml:space="preserve"> Rozpoznawanie gatunk</w:t>
            </w:r>
            <w:r>
              <w:rPr>
                <w:rFonts w:ascii="Arial" w:hAnsi="Arial"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kawy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1960" w14:textId="77777777" w:rsidR="001E35FA" w:rsidRDefault="00924E11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5277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</w:rPr>
              <w:t>2</w:t>
            </w:r>
          </w:p>
        </w:tc>
      </w:tr>
      <w:tr w:rsidR="001E35FA" w14:paraId="5198C29E" w14:textId="77777777">
        <w:trPr>
          <w:trHeight w:val="135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F376" w14:textId="77777777" w:rsidR="001E35FA" w:rsidRDefault="00924E11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FEE33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Profesjonalne użytkowanie i konserwacja sprzętu</w:t>
            </w:r>
          </w:p>
          <w:p w14:paraId="4D420FCA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Łączenie kawy z alkoholem, </w:t>
            </w:r>
          </w:p>
          <w:p w14:paraId="7A649C8F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Czynniki wpływające na idealne espresso-nalewanie i wykańczanie kawy oraz napoj</w:t>
            </w:r>
            <w:r>
              <w:rPr>
                <w:rFonts w:ascii="Arial" w:hAnsi="Arial"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 xml:space="preserve">w mlecznych, </w:t>
            </w:r>
          </w:p>
          <w:p w14:paraId="00D71489" w14:textId="77777777" w:rsidR="001E35FA" w:rsidRDefault="00924E11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 xml:space="preserve">Obsługa klienta w kawiarni,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858A" w14:textId="77777777" w:rsidR="001E35FA" w:rsidRDefault="001E35FA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DAB2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</w:rPr>
              <w:t>5</w:t>
            </w:r>
          </w:p>
        </w:tc>
      </w:tr>
      <w:tr w:rsidR="001E35FA" w14:paraId="6BD71AC0" w14:textId="77777777">
        <w:trPr>
          <w:trHeight w:val="161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0D13" w14:textId="77777777" w:rsidR="001E35FA" w:rsidRDefault="00924E11">
            <w:pPr>
              <w:suppressAutoHyphens/>
              <w:spacing w:after="0" w:line="240" w:lineRule="auto"/>
              <w:jc w:val="center"/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7E65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Ćwiczenia praktyczne z obsługi ekspresu ciśnieniowego.</w:t>
            </w:r>
          </w:p>
          <w:p w14:paraId="19DEE97F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Techniki spieniania mleka</w:t>
            </w:r>
          </w:p>
          <w:p w14:paraId="17B069E8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de-DE"/>
              </w:rPr>
              <w:t>W</w:t>
            </w:r>
            <w:r>
              <w:rPr>
                <w:rFonts w:ascii="Arial" w:hAnsi="Arial"/>
                <w:sz w:val="22"/>
                <w:szCs w:val="22"/>
              </w:rPr>
              <w:t>łaściwe proporcje kawy i mleka</w:t>
            </w:r>
          </w:p>
          <w:p w14:paraId="65DBA8AB" w14:textId="77777777" w:rsidR="001E35FA" w:rsidRDefault="00924E11">
            <w:pPr>
              <w:pStyle w:val="Default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Techniki dekoracji kawy metodą latte art.</w:t>
            </w:r>
          </w:p>
          <w:p w14:paraId="36E29B96" w14:textId="77777777" w:rsidR="001E35FA" w:rsidRDefault="00924E11">
            <w:pPr>
              <w:pStyle w:val="Default"/>
              <w:spacing w:line="276" w:lineRule="auto"/>
            </w:pPr>
            <w:r>
              <w:rPr>
                <w:rFonts w:ascii="Arial" w:hAnsi="Arial"/>
                <w:sz w:val="22"/>
                <w:szCs w:val="22"/>
              </w:rPr>
              <w:t>Jabłko, rozeta, liść oraz inne popularne wzory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9FD0" w14:textId="77777777" w:rsidR="001E35FA" w:rsidRDefault="001E35FA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AABA1" w14:textId="77777777" w:rsidR="001E35FA" w:rsidRDefault="00924E11">
            <w:pPr>
              <w:jc w:val="center"/>
            </w:pPr>
            <w:r>
              <w:rPr>
                <w:rFonts w:ascii="Arial" w:hAnsi="Arial"/>
                <w:b/>
                <w:bCs/>
              </w:rPr>
              <w:t>5</w:t>
            </w:r>
          </w:p>
        </w:tc>
      </w:tr>
      <w:tr w:rsidR="001E35FA" w14:paraId="18135F33" w14:textId="77777777">
        <w:trPr>
          <w:trHeight w:val="418"/>
        </w:trPr>
        <w:tc>
          <w:tcPr>
            <w:tcW w:w="77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1ABB" w14:textId="77777777" w:rsidR="001E35FA" w:rsidRDefault="001E35FA"/>
        </w:tc>
        <w:tc>
          <w:tcPr>
            <w:tcW w:w="56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04FD4" w14:textId="77777777" w:rsidR="001E35FA" w:rsidRDefault="00924E11">
            <w:pPr>
              <w:pStyle w:val="Default"/>
              <w:jc w:val="right"/>
            </w:pPr>
            <w:r>
              <w:rPr>
                <w:rFonts w:ascii="Arial" w:hAnsi="Arial"/>
                <w:b/>
                <w:bCs/>
                <w:sz w:val="22"/>
                <w:szCs w:val="22"/>
                <w:lang w:val="fr-FR"/>
              </w:rPr>
              <w:t>SUMA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2DF8" w14:textId="77777777" w:rsidR="001E35FA" w:rsidRDefault="00924E11">
            <w:pPr>
              <w:pStyle w:val="Tekstprzypisudolnego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2E2D" w14:textId="77777777" w:rsidR="001E35FA" w:rsidRDefault="00924E11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12</w:t>
            </w:r>
          </w:p>
        </w:tc>
      </w:tr>
    </w:tbl>
    <w:p w14:paraId="3A37DBC1" w14:textId="77777777" w:rsidR="001E35FA" w:rsidRDefault="001E35FA">
      <w:pPr>
        <w:widowControl w:val="0"/>
        <w:spacing w:line="240" w:lineRule="auto"/>
        <w:ind w:left="108" w:hanging="108"/>
        <w:rPr>
          <w:rFonts w:ascii="Arial" w:eastAsia="Arial" w:hAnsi="Arial" w:cs="Arial"/>
          <w:b/>
          <w:bCs/>
        </w:rPr>
      </w:pPr>
    </w:p>
    <w:p w14:paraId="0BF645BF" w14:textId="77777777" w:rsidR="001E35FA" w:rsidRDefault="001E35FA">
      <w:pPr>
        <w:widowControl w:val="0"/>
        <w:spacing w:line="240" w:lineRule="auto"/>
        <w:rPr>
          <w:rFonts w:ascii="Arial" w:eastAsia="Arial" w:hAnsi="Arial" w:cs="Arial"/>
          <w:b/>
          <w:bCs/>
        </w:rPr>
      </w:pPr>
    </w:p>
    <w:p w14:paraId="01DE6092" w14:textId="77777777" w:rsidR="001E35FA" w:rsidRDefault="001E35FA"/>
    <w:p w14:paraId="4B2B6CA6" w14:textId="77777777" w:rsidR="001E35FA" w:rsidRDefault="001E35FA">
      <w:pPr>
        <w:rPr>
          <w:sz w:val="28"/>
          <w:szCs w:val="28"/>
        </w:rPr>
      </w:pPr>
    </w:p>
    <w:p w14:paraId="5BF3EB35" w14:textId="77777777" w:rsidR="001E35FA" w:rsidRDefault="00924E11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1E35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649FA" w14:textId="77777777" w:rsidR="0073612D" w:rsidRDefault="0073612D">
      <w:pPr>
        <w:spacing w:after="0" w:line="240" w:lineRule="auto"/>
      </w:pPr>
      <w:r>
        <w:separator/>
      </w:r>
    </w:p>
  </w:endnote>
  <w:endnote w:type="continuationSeparator" w:id="0">
    <w:p w14:paraId="7775183A" w14:textId="77777777" w:rsidR="0073612D" w:rsidRDefault="00736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9CCE9" w14:textId="77777777" w:rsidR="00924E11" w:rsidRDefault="00924E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22DBA" w14:textId="77777777" w:rsidR="001E35FA" w:rsidRDefault="00924E11">
    <w:pPr>
      <w:pStyle w:val="Stopka"/>
      <w:tabs>
        <w:tab w:val="clear" w:pos="9072"/>
        <w:tab w:val="left" w:pos="1085"/>
        <w:tab w:val="left" w:pos="2268"/>
        <w:tab w:val="left" w:pos="6804"/>
        <w:tab w:val="right" w:pos="9000"/>
      </w:tabs>
    </w:pPr>
    <w:r>
      <w:rPr>
        <w:rFonts w:ascii="Book Antiqua" w:hAnsi="Book Antiqua"/>
      </w:rPr>
      <w:tab/>
    </w:r>
    <w:r>
      <w:rPr>
        <w:rFonts w:ascii="Book Antiqua" w:hAnsi="Book Antiq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4D6E" w14:textId="77777777" w:rsidR="00924E11" w:rsidRDefault="0092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D5302" w14:textId="77777777" w:rsidR="0073612D" w:rsidRDefault="0073612D">
      <w:pPr>
        <w:spacing w:after="0" w:line="240" w:lineRule="auto"/>
      </w:pPr>
      <w:r>
        <w:separator/>
      </w:r>
    </w:p>
  </w:footnote>
  <w:footnote w:type="continuationSeparator" w:id="0">
    <w:p w14:paraId="71532F5C" w14:textId="77777777" w:rsidR="0073612D" w:rsidRDefault="00736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235F1" w14:textId="77777777" w:rsidR="00924E11" w:rsidRDefault="00924E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AE5F" w14:textId="7A856B77" w:rsidR="001E35FA" w:rsidRDefault="00924E11">
    <w:pPr>
      <w:pStyle w:val="Nagwek"/>
      <w:tabs>
        <w:tab w:val="clear" w:pos="9072"/>
        <w:tab w:val="right" w:pos="9000"/>
      </w:tabs>
    </w:pPr>
    <w:r>
      <w:rPr>
        <w:noProof/>
      </w:rPr>
      <w:drawing>
        <wp:inline distT="0" distB="0" distL="0" distR="0" wp14:anchorId="6B78A1B3" wp14:editId="7CFC3ABD">
          <wp:extent cx="5727700" cy="460617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7700" cy="4606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93CE4" w14:textId="77777777" w:rsidR="00924E11" w:rsidRDefault="00924E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FA"/>
    <w:rsid w:val="001E35FA"/>
    <w:rsid w:val="0073612D"/>
    <w:rsid w:val="007C450F"/>
    <w:rsid w:val="007D5C66"/>
    <w:rsid w:val="00924E11"/>
    <w:rsid w:val="00D1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A6C9"/>
  <w15:docId w15:val="{546866D3-E176-4F9C-8C9D-0217B9C7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pPr>
      <w:suppressAutoHyphens/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702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3</cp:revision>
  <dcterms:created xsi:type="dcterms:W3CDTF">2026-01-17T11:37:00Z</dcterms:created>
  <dcterms:modified xsi:type="dcterms:W3CDTF">2026-02-03T07:11:00Z</dcterms:modified>
</cp:coreProperties>
</file>